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DEVINN HOUSTON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Conyers, GA 30012 | (916) 846-2868 | devinnhouston@gmail.com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linkedin.com/in/devinn-houston | DevinnHouston.com</w:t>
      </w:r>
    </w:p>
    <w:p>
      <w:pPr>
        <w:pStyle w:val="Normal"/>
        <w:spacing w:before="0" w:after="80"/>
        <w:rPr>
          <w:b w:val="false"/>
          <w:b w:val="false"/>
          <w:sz w:val="22"/>
          <w:u w:val="none"/>
        </w:rPr>
      </w:pPr>
      <w:r>
        <w:rPr>
          <w:b w:val="false"/>
          <w:sz w:val="22"/>
          <w:u w:val="none"/>
        </w:rPr>
      </w:r>
    </w:p>
    <w:p>
      <w:pPr>
        <w:pStyle w:val="Normal"/>
        <w:spacing w:before="0" w:after="80"/>
        <w:rPr>
          <w:rFonts w:ascii="Liberation Serif" w:hAnsi="Liberation Serif"/>
          <w:b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  <w:sz w:val="22"/>
          <w:u w:val="none"/>
        </w:rPr>
        <w:t>Salesforce Certified Administrator | IT Support Specialist | U.S. Army Veteran</w:t>
      </w:r>
    </w:p>
    <w:p>
      <w:pPr>
        <w:pStyle w:val="Normal"/>
        <w:spacing w:before="0" w:after="80"/>
        <w:rPr>
          <w:rFonts w:ascii="Liberation Serif" w:hAnsi="Liberation Serif"/>
          <w:b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  <w:sz w:val="22"/>
          <w:u w:val="none"/>
        </w:rPr>
        <w:t>Salesforce Military Member | Incident IQ Certified | Remote &amp; Atlanta Metro Area</w:t>
      </w:r>
    </w:p>
    <w:p>
      <w:pPr>
        <w:pStyle w:val="Heading1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PROFESSIONAL SUMMARY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Salesforce Certified Administrator and IT Support Specialist with 10+ years of combined experience in CRM administration, hardware/software troubleshooting, system deployment, and cross-functional team leadership. Proven track record supporting end-users, managing asset life cycles, and improving technical workflows in K-12, military, and retail environments. Strong customer-facing skills and technical versatility across Apple, Windows, ChromeOS, and mobile ecosystems. Actively seeking Salesforce Admin or IT Support roles, remote or Atlanta-based.</w:t>
      </w:r>
    </w:p>
    <w:p>
      <w:pPr>
        <w:pStyle w:val="Heading1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CERTIFICATIONS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 w:val="false"/>
          <w:color w:val="000000"/>
          <w:sz w:val="22"/>
          <w:u w:val="none"/>
        </w:rPr>
        <w:t>Salesforce Certified Administrator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 w:val="false"/>
          <w:color w:val="000000"/>
          <w:sz w:val="22"/>
          <w:u w:val="none"/>
        </w:rPr>
        <w:t>Salesforce Certified Associate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 w:val="false"/>
          <w:color w:val="000000"/>
          <w:sz w:val="22"/>
          <w:u w:val="none"/>
        </w:rPr>
        <w:t>Salesforce Military Member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 w:val="false"/>
          <w:color w:val="000000"/>
          <w:sz w:val="22"/>
          <w:u w:val="none"/>
        </w:rPr>
        <w:t>Incident IQ Certified Agent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 w:val="false"/>
          <w:color w:val="000000"/>
          <w:sz w:val="22"/>
          <w:u w:val="none"/>
        </w:rPr>
        <w:t>U.S. Army Signal Support Systems Certification</w:t>
      </w:r>
    </w:p>
    <w:p>
      <w:pPr>
        <w:pStyle w:val="Heading1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PROJECTS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color w:val="000000"/>
          <w:sz w:val="22"/>
          <w:u w:val="none"/>
        </w:rPr>
        <w:t>Salesforce IT Service Request App | Salesforce Portfolio Project (2025)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Designed and deployed a custom IT Service Request app in Salesforce, automating support ticket intake, technician assignment, and status tracking using record-triggered Flows.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Created dynamic task routing, real-time status updates, and organized reporting via custom objects, reports, and dashboards.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color w:val="000000"/>
          <w:sz w:val="22"/>
          <w:u w:val="none"/>
        </w:rPr>
        <w:t>Salesforce Employee Onboarding Automation Flow | Salesforce Portfolio Project (2025)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Built a record-triggered onboarding Flow that creates task assignments, sends a welcome email, and updates onboarding status, streamlining new hire setup.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Leveraged custom objects, Flow Builder, and dynamic user assignments to simulate real-world HR process automation.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color w:val="000000"/>
          <w:sz w:val="22"/>
          <w:u w:val="none"/>
        </w:rPr>
        <w:t>Salesforce SLA Breach Alert Automation | Salesforce Portfolio Project (2025)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Designed and implemented an SLA breach detection and escalation automation in Salesforce CRM using a Scheduled-Triggered Flow.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Monitors open Service Requests daily and compares custom SLA Deadline values against Current Date/Time to flag breaches.</w:t>
      </w:r>
    </w:p>
    <w:p>
      <w:pPr>
        <w:pStyle w:val="Normal"/>
        <w:spacing w:before="0" w:after="80"/>
        <w:rPr>
          <w:b w:val="false"/>
          <w:b w:val="false"/>
          <w:sz w:val="22"/>
          <w:u w:val="none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Sends dynamic escalation emails to assigned technicians or managers when deadlines are missed, ensuring timely attention to urgent cases.</w:t>
      </w:r>
    </w:p>
    <w:p>
      <w:pPr>
        <w:pStyle w:val="Heading1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EXPERIENCE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color w:val="000000"/>
          <w:sz w:val="22"/>
          <w:u w:val="none"/>
        </w:rPr>
        <w:t>Field Tech Support Analyst — NovaLink Solutions LLC | Atlanta, GA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Jan 2025 – Present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Provide Tier I/II support across Windows, ChromeOS, and Apple devices in K-12 environments.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Troubleshoot and resolve hardware/software issues, network connectivity, AV systems, and user access issues.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Maintain asset inventory in Incident IQ and Nimbus; install OS patches, configure printers, and manage test-ready lab devices.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Collaborate with vendors, media specialists, and staff for deployments, upgrades, and project support.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color w:val="000000"/>
          <w:sz w:val="22"/>
          <w:u w:val="none"/>
        </w:rPr>
        <w:t>Salesforce Administrator (Talent Stacker Program) — Remote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Jul 2024 – Present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Completed intensive, real-world Salesforce training with hands-on exposure to business analysis, declarative automation, user stories, and sandbox environments.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Participated in live workshops, simulated client projects, and ongoing mentorship with Salesforce professionals.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Built and customized objects, flows, dashboards, and permission sets in Trailhead and Trailblazer orgs.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color w:val="000000"/>
          <w:sz w:val="22"/>
          <w:u w:val="none"/>
        </w:rPr>
        <w:t>General Manager / IT Support Lead — Cash America Pawn | Conyers, GA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Oct 2018 – Jan 2025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Directed daily operations of a high-volume retail and pawn environment while serving as the go-to IT resource for staff and customers.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Provided technical support for a wide range of consumer electronics including laptops, smartphones, tablets, desktops, and Apple devices.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Diagnosed issues, performed resets, OS reinstalls, and ensured full device functionality for resale.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Delivered post-sale support and repairs to maintain satisfaction and device reliability.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Handled basic networking tasks including Wi-Fi, router, and POS connectivity troubleshooting.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Trained staff on tech intake/testing; reduced return rates.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Utilized CRM and inventory tools for device tracking and sales data.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color w:val="000000"/>
          <w:sz w:val="22"/>
          <w:u w:val="none"/>
        </w:rPr>
        <w:t>Consultant / CRM Specialist — RVs of Sacramento | Sacramento, CA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2014 – 2018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Implemented CRM systems to optimize lead management and conversions.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Managed marketing content, blogs, and tracked sales data for local campaigns.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Collaborated with stakeholders to develop strategic digital content.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color w:val="000000"/>
          <w:sz w:val="22"/>
          <w:u w:val="none"/>
        </w:rPr>
        <w:t>Content Developer &amp; Admin — RV Force | Sacramento, CA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2015 – 2018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Created and maintained digital content for blogs, social media, and marketing.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Supported IT and administrative operations for internal teams.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color w:val="000000"/>
          <w:sz w:val="22"/>
          <w:u w:val="none"/>
        </w:rPr>
        <w:t>IT Support Specialist (Signal Support Systems) — U.S. Army National Guard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2009 – 2013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Deployed and maintained battlefield communications systems in mission-critical environments.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Trained users on signal equipment and ensured operational readiness.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>- Recognized for leadership, discipline, and technical proficiency under pressure.</w:t>
      </w:r>
    </w:p>
    <w:p>
      <w:pPr>
        <w:pStyle w:val="Heading1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TECHNICAL SKILLS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/>
          <w:bCs/>
          <w:color w:val="000000"/>
          <w:sz w:val="22"/>
          <w:u w:val="none"/>
        </w:rPr>
        <w:t>Platforms:</w:t>
      </w: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 Salesforce Lightning, ServiceNow, Incident IQ, Windows, Mac, ChromeOS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/>
          <w:bCs/>
          <w:color w:val="000000"/>
          <w:sz w:val="22"/>
          <w:u w:val="none"/>
        </w:rPr>
        <w:t>Tools:</w:t>
      </w: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 Active Directory, Nimbus, Google Workspace, Microsoft 365, Zoom, Kronos, POS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/>
          <w:bCs/>
          <w:color w:val="000000"/>
          <w:sz w:val="22"/>
          <w:u w:val="none"/>
        </w:rPr>
        <w:t>Salesforce Skills:</w:t>
      </w: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 Flows, Reports/Dashboards, Objects, App Builder, Permissions, Validation Rules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/>
          <w:bCs/>
          <w:color w:val="000000"/>
          <w:sz w:val="22"/>
          <w:u w:val="none"/>
        </w:rPr>
        <w:t>Other:</w:t>
      </w: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 Networking (basic), Device Imaging, AV Troubleshooting, Apple Configurator</w:t>
      </w:r>
    </w:p>
    <w:p>
      <w:pPr>
        <w:pStyle w:val="Heading1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EDUCATION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 w:val="false"/>
          <w:color w:val="000000"/>
          <w:sz w:val="22"/>
          <w:u w:val="none"/>
        </w:rPr>
        <w:t>Talent Stacker Salesforce Career Program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 w:val="false"/>
          <w:color w:val="000000"/>
          <w:sz w:val="22"/>
          <w:u w:val="none"/>
        </w:rPr>
        <w:t>CompTIA (In Progress)</w:t>
      </w:r>
    </w:p>
    <w:p>
      <w:pPr>
        <w:pStyle w:val="Heading1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MILITARY SERVICE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 w:val="false"/>
          <w:color w:val="000000"/>
          <w:sz w:val="22"/>
          <w:u w:val="none"/>
        </w:rPr>
        <w:t>United States Army National Guard – Honorable Service (2009 – 2013)</w:t>
      </w:r>
    </w:p>
    <w:p>
      <w:pPr>
        <w:pStyle w:val="Normal"/>
        <w:spacing w:before="0" w:after="8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color w:val="000000"/>
          <w:sz w:val="22"/>
          <w:u w:val="none"/>
        </w:rPr>
        <w:t xml:space="preserve">• </w:t>
      </w:r>
      <w:r>
        <w:rPr>
          <w:rFonts w:ascii="Liberation Serif" w:hAnsi="Liberation Serif"/>
          <w:b w:val="false"/>
          <w:color w:val="000000"/>
          <w:sz w:val="22"/>
          <w:u w:val="none"/>
        </w:rPr>
        <w:t>Rank: Specialist (E-4) | Role: Signal Support Systems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LibreOffice/7.3.7.2$Linux_X86_64 LibreOffice_project/30$Build-2</Application>
  <AppVersion>15.0000</AppVersion>
  <Pages>3</Pages>
  <Words>739</Words>
  <Characters>4737</Characters>
  <CharactersWithSpaces>5420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2025-05-01T16:17:11Z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